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55C" w:rsidRDefault="00C5655C" w:rsidP="00C5655C">
      <w:pPr>
        <w:pStyle w:val="p6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s2"/>
          <w:rFonts w:ascii="Arial" w:hAnsi="Arial" w:cs="Arial"/>
          <w:b/>
          <w:bCs/>
          <w:color w:val="000000"/>
          <w:sz w:val="16"/>
          <w:szCs w:val="16"/>
        </w:rPr>
        <w:t>ПРАВИТЕЛЬСТВО РОССИЙСКОЙ ФЕДЕРАЦИИ</w:t>
      </w:r>
    </w:p>
    <w:p w:rsidR="00C5655C" w:rsidRDefault="00C5655C" w:rsidP="00C5655C">
      <w:pPr>
        <w:pStyle w:val="p6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s2"/>
          <w:rFonts w:ascii="Arial" w:hAnsi="Arial" w:cs="Arial"/>
          <w:b/>
          <w:bCs/>
          <w:color w:val="000000"/>
          <w:sz w:val="16"/>
          <w:szCs w:val="16"/>
        </w:rPr>
        <w:t>РАСПОРЯЖЕНИЕ</w:t>
      </w:r>
    </w:p>
    <w:p w:rsidR="00C5655C" w:rsidRDefault="00C5655C" w:rsidP="00C5655C">
      <w:pPr>
        <w:pStyle w:val="p6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s2"/>
          <w:rFonts w:ascii="Arial" w:hAnsi="Arial" w:cs="Arial"/>
          <w:b/>
          <w:bCs/>
          <w:color w:val="000000"/>
          <w:sz w:val="16"/>
          <w:szCs w:val="16"/>
        </w:rPr>
        <w:t>от 29 мая 2015 г. N 996-р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Утвердить прилагаемую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s3"/>
          <w:rFonts w:ascii="Arial" w:hAnsi="Arial" w:cs="Arial"/>
          <w:color w:val="0000FF"/>
          <w:sz w:val="20"/>
          <w:szCs w:val="20"/>
        </w:rPr>
        <w:t>Стратегию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развития воспитания в Российской Федерации на период до 2025 года (далее - Стратегия).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Минобрнауки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России: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совместно с заинтересованными федеральными органами исполнительной власти обеспечить реализацию Стратегии.</w:t>
      </w:r>
    </w:p>
    <w:p w:rsidR="00C5655C" w:rsidRDefault="00C5655C" w:rsidP="00C5655C">
      <w:pPr>
        <w:pStyle w:val="p8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Председатель Правительства</w:t>
      </w:r>
    </w:p>
    <w:p w:rsidR="00C5655C" w:rsidRDefault="00C5655C" w:rsidP="00C5655C">
      <w:pPr>
        <w:pStyle w:val="p8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</w:t>
      </w:r>
    </w:p>
    <w:p w:rsidR="00C5655C" w:rsidRDefault="00C5655C" w:rsidP="00C5655C">
      <w:pPr>
        <w:pStyle w:val="p8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Д.МЕДВЕДЕВ</w:t>
      </w:r>
    </w:p>
    <w:p w:rsidR="00C5655C" w:rsidRDefault="00C5655C" w:rsidP="00C5655C">
      <w:pPr>
        <w:pStyle w:val="p8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bookmarkStart w:id="0" w:name="Par19"/>
      <w:bookmarkEnd w:id="0"/>
      <w:r>
        <w:rPr>
          <w:rFonts w:ascii="Arial" w:hAnsi="Arial" w:cs="Arial"/>
          <w:color w:val="000000"/>
          <w:sz w:val="20"/>
          <w:szCs w:val="20"/>
        </w:rPr>
        <w:t>Утверждена</w:t>
      </w:r>
    </w:p>
    <w:p w:rsidR="00C5655C" w:rsidRDefault="00C5655C" w:rsidP="00C5655C">
      <w:pPr>
        <w:pStyle w:val="p8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распоряжением Правительства</w:t>
      </w:r>
    </w:p>
    <w:p w:rsidR="00C5655C" w:rsidRDefault="00C5655C" w:rsidP="00C5655C">
      <w:pPr>
        <w:pStyle w:val="p8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Российской Федерации</w:t>
      </w:r>
    </w:p>
    <w:p w:rsidR="00C5655C" w:rsidRDefault="00C5655C" w:rsidP="00C5655C">
      <w:pPr>
        <w:pStyle w:val="p8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29 мая 2015 г. N 996-р</w:t>
      </w:r>
    </w:p>
    <w:p w:rsidR="00C5655C" w:rsidRDefault="00C5655C" w:rsidP="00C5655C">
      <w:pPr>
        <w:pStyle w:val="p6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bookmarkStart w:id="1" w:name="Par24"/>
      <w:bookmarkEnd w:id="1"/>
      <w:r>
        <w:rPr>
          <w:rStyle w:val="s2"/>
          <w:rFonts w:ascii="Arial" w:hAnsi="Arial" w:cs="Arial"/>
          <w:b/>
          <w:bCs/>
          <w:color w:val="000000"/>
          <w:sz w:val="16"/>
          <w:szCs w:val="16"/>
        </w:rPr>
        <w:t>СТРАТЕГИЯ</w:t>
      </w:r>
    </w:p>
    <w:p w:rsidR="00C5655C" w:rsidRDefault="00C5655C" w:rsidP="00C5655C">
      <w:pPr>
        <w:pStyle w:val="p6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s2"/>
          <w:rFonts w:ascii="Arial" w:hAnsi="Arial" w:cs="Arial"/>
          <w:b/>
          <w:bCs/>
          <w:color w:val="000000"/>
          <w:sz w:val="16"/>
          <w:szCs w:val="16"/>
        </w:rPr>
        <w:t>РАЗВИТИЯ ВОСПИТАНИЯ В РОССИЙСКОЙ ФЕДЕРАЦИИ НА ПЕРИОД</w:t>
      </w:r>
    </w:p>
    <w:p w:rsidR="00C5655C" w:rsidRDefault="00C5655C" w:rsidP="00C5655C">
      <w:pPr>
        <w:pStyle w:val="p6"/>
        <w:shd w:val="clear" w:color="auto" w:fill="FFFFFF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Style w:val="s2"/>
          <w:rFonts w:ascii="Arial" w:hAnsi="Arial" w:cs="Arial"/>
          <w:b/>
          <w:bCs/>
          <w:color w:val="000000"/>
          <w:sz w:val="16"/>
          <w:szCs w:val="16"/>
        </w:rPr>
        <w:t>ДО 2025 ГОДА</w:t>
      </w:r>
    </w:p>
    <w:p w:rsidR="00C5655C" w:rsidRDefault="00C5655C" w:rsidP="00C5655C">
      <w:pPr>
        <w:pStyle w:val="p9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2" w:name="Par28"/>
      <w:bookmarkEnd w:id="2"/>
      <w:r>
        <w:rPr>
          <w:rFonts w:ascii="Arial" w:hAnsi="Arial" w:cs="Arial"/>
          <w:color w:val="000000"/>
          <w:sz w:val="20"/>
          <w:szCs w:val="20"/>
        </w:rPr>
        <w:t>I. Общие положения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годы", в части определения ориентиров государственной политики в сфере воспитания.</w:t>
      </w:r>
      <w:proofErr w:type="gramEnd"/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деятельностного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подхода к социальной ситуации развития ребенка.</w:t>
      </w:r>
    </w:p>
    <w:p w:rsidR="00C5655C" w:rsidRDefault="00C5655C" w:rsidP="00C5655C">
      <w:pPr>
        <w:pStyle w:val="p9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3" w:name="Par38"/>
      <w:bookmarkEnd w:id="3"/>
      <w:r>
        <w:rPr>
          <w:rFonts w:ascii="Arial" w:hAnsi="Arial" w:cs="Arial"/>
          <w:color w:val="000000"/>
          <w:sz w:val="20"/>
          <w:szCs w:val="20"/>
        </w:rPr>
        <w:t>II. Цель, задачи, приоритеты Стратегии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достижения цели Стратегии необходимо решение следующих задач: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консолидации усилий социальных институтов по воспитанию подрастающего поколения;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социально опасном положении, сирот), способствующей их социальной реабилитации и полноценной интеграции в общество;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условий для повышения социальной, коммуникативной и педагогической компетентности родителей.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Приоритетами государственной политики в области воспитания являются: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воспитания здоровой, счастливой, свободной, ориентированной на труд личности;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поддержка единства и целостности, преемственности и непрерывности воспитания;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поддержка общественных институтов, которые являются носителями духовных ценностей;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внутренней позиции личности по отношению к окружающей социальной действительности;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бизнес-сообществ</w:t>
      </w:r>
      <w:proofErr w:type="gramEnd"/>
      <w:r>
        <w:rPr>
          <w:rFonts w:ascii="Arial" w:hAnsi="Arial" w:cs="Arial"/>
          <w:color w:val="000000"/>
          <w:sz w:val="20"/>
          <w:szCs w:val="20"/>
        </w:rPr>
        <w:t>) с целью совершенствования содержания и условий воспитания подрастающего поколения России.</w:t>
      </w:r>
    </w:p>
    <w:p w:rsidR="00C5655C" w:rsidRDefault="00C5655C" w:rsidP="00C5655C">
      <w:pPr>
        <w:pStyle w:val="p9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4" w:name="Par61"/>
      <w:bookmarkEnd w:id="4"/>
      <w:r>
        <w:rPr>
          <w:rFonts w:ascii="Arial" w:hAnsi="Arial" w:cs="Arial"/>
          <w:color w:val="000000"/>
          <w:sz w:val="20"/>
          <w:szCs w:val="20"/>
        </w:rPr>
        <w:t>III. Основные направления развития воспитания</w:t>
      </w:r>
    </w:p>
    <w:p w:rsidR="00C5655C" w:rsidRDefault="00C5655C" w:rsidP="00C5655C">
      <w:pPr>
        <w:pStyle w:val="p9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5" w:name="Par63"/>
      <w:bookmarkEnd w:id="5"/>
      <w:r>
        <w:rPr>
          <w:rFonts w:ascii="Arial" w:hAnsi="Arial" w:cs="Arial"/>
          <w:color w:val="000000"/>
          <w:sz w:val="20"/>
          <w:szCs w:val="20"/>
        </w:rPr>
        <w:t>1. Развитие социальных институтов воспитания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Поддержка семейного воспитания включает: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содействие укреплению семьи и защиту приоритетного права родителей на воспитание детей перед всеми иными лицами;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популяризацию лучшего опыта воспитания детей в семьях, в том числе многодетных и приемных;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возрождение значимости больших многопоколенных семей, профессиональных династий;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воспитания в системе образования предполагает: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естественно-научного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социально-экономического профилей;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использование чтения, в том числе семейного, для познания мира и формирования личности;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совершенствование условий для выявления и поддержки одаренных детей;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использования потенциала системы дополнительного образования детей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других организаций сферы физической культуры и спорта, культуры;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знакомство с лучшими образцами мировой и отечественной культуры.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Расширение воспитательных возможностей информационных ресурсов предусматривает: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"Интернет", в целях воспитания и социализации детей;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обеспечение условий защиты детей от информации, причиняющей вред их здоровью и психическому развитию.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Поддержка общественных объединений в сфере воспитания предполагает: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расширение государственно-частного партнерства в сфере воспитания детей.</w:t>
      </w:r>
    </w:p>
    <w:p w:rsidR="00C5655C" w:rsidRDefault="00C5655C" w:rsidP="00C5655C">
      <w:pPr>
        <w:pStyle w:val="p9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6" w:name="Par98"/>
      <w:bookmarkEnd w:id="6"/>
      <w:r>
        <w:rPr>
          <w:rFonts w:ascii="Arial" w:hAnsi="Arial" w:cs="Arial"/>
          <w:color w:val="000000"/>
          <w:sz w:val="20"/>
          <w:szCs w:val="20"/>
        </w:rPr>
        <w:t xml:space="preserve">2. Обновление воспитательного процесса с учетом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современных</w:t>
      </w:r>
      <w:proofErr w:type="gramEnd"/>
    </w:p>
    <w:p w:rsidR="00C5655C" w:rsidRDefault="00C5655C" w:rsidP="00C5655C">
      <w:pPr>
        <w:pStyle w:val="p9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достижений науки и на основе отечественных традиций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Гражданское воспитание включает: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культуры межнационального общения;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приверженности идеям интернационализма, дружбы, равенства, взаимопомощи народов;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воспитание уважительного отношения к национальному достоинству людей, их чувствам, религиозным убеждениям;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в детской среде ответственности, принципов коллективизма и социальной солидарности;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Патриотическое воспитание и формирование российской идентичности предусматривает: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поисковой и краеведческой деятельности, детского познавательного туризма.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Духовное и нравственное воспитание детей на основе российских традиционных ценностей осуществляется за счет: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развития у детей нравственных чувств (чести, долга, справедливости, милосердия и дружелюбия);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формирования выраженной в поведении нравственной позиции, в том числе способности к сознательному выбору добра;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содействия формированию у детей позитивных жизненных ориентиров и планов;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Приобщение детей к культурному наследию предполагает: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равных для всех детей возможностей доступа к культурным ценностям;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воспитание уважения к культуре, языкам, традициям и обычаям народов, проживающих в Российской Федерации;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доступности музейной и театральной культуры для детей;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музейной и театральной педагогики;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сохранения, поддержки и развития этнических культурных традиций и народного творчества.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Популяризация научных знаний среди детей подразумевает: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Физическое воспитание и формирование культуры здоровья включает: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развитие культуры безопасной жизнедеятельности, профилактику наркотической и алкогольной зависимости,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табакокурения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других вредных привычек;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использование потенциала спортивной деятельности для профилактики асоциального поведения;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содействие проведению массовых общественно-спортивных мероприятий и привлечение к участию в них детей.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Трудовое воспитание и профессиональное самоопределение реализуется посредством: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воспитания у детей уважения к труду и людям труда, трудовым достижениям;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Экологическое воспитание включает: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C5655C" w:rsidRDefault="00C5655C" w:rsidP="00C5655C">
      <w:pPr>
        <w:pStyle w:val="p9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7" w:name="Par154"/>
      <w:bookmarkEnd w:id="7"/>
      <w:r>
        <w:rPr>
          <w:rFonts w:ascii="Arial" w:hAnsi="Arial" w:cs="Arial"/>
          <w:color w:val="000000"/>
          <w:sz w:val="20"/>
          <w:szCs w:val="20"/>
        </w:rPr>
        <w:t>IV. Механизмы реализации Стратегии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экономические и информационные механизмы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Правовые механизмы включают: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Организационно-управленческими механизмами являются: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консолидация усилий воспитательных институтов на муниципальном и региональном уровнях;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эффективная организация межведомственного взаимодействия в системе воспитания;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укрепление сотрудничества семьи, образовательных и иных организаций в воспитании детей;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показателей, отражающих эффективность системы воспитания в Российской Федерации;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организация мониторинга достижения качественных, количественных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фактологических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показателей эффективности реализации Стратегии.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Кадровые механизмы включают: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модернизацию содержания и организации педагогического образования в области воспитания;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Научно-методические механизмы предусматривают: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проведение прикладных исследований по изучению роли и места средств массовой информации и информационно-телекоммуникационной сети "Интернет" в развитии личности ребенка;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Финансово-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экономические механизмы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включают: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создание гибкой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системы материального стимулирования качества воспитательной работы организаций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работников.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Информационные механизмы предполагают: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C5655C" w:rsidRDefault="00C5655C" w:rsidP="00C5655C">
      <w:pPr>
        <w:pStyle w:val="p9"/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8" w:name="Par188"/>
      <w:bookmarkEnd w:id="8"/>
      <w:r>
        <w:rPr>
          <w:rFonts w:ascii="Arial" w:hAnsi="Arial" w:cs="Arial"/>
          <w:color w:val="000000"/>
          <w:sz w:val="20"/>
          <w:szCs w:val="20"/>
        </w:rPr>
        <w:t>V. Ожидаемые результаты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Реализация Стратегии обеспечит: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укрепление общественного согласия, солидарности в вопросах воспитания детей;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повышение престижа семьи, отцовства и материнства, сохранение и укрепление традиционных семейных ценностей;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атмосферы уважения к родителям и родительскому вкладу в воспитание детей;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эффективности деятельности организаций сферы физической культуры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спорта, культуры;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укрепление и развитие кадрового потенциала системы воспитания;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утверждение в детской среде позитивных моделей поведения как нормы, развитие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эмпатии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снижение уровня негативных социальных явлений;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повышение качества научных исследований в области воспитания детей;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повышение уровня информационной безопасности детей;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снижение уровня антиобщественных проявлений со стороны детей;</w:t>
      </w:r>
    </w:p>
    <w:p w:rsidR="00C5655C" w:rsidRDefault="00C5655C" w:rsidP="00C5655C">
      <w:pPr>
        <w:pStyle w:val="p7"/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D01A11" w:rsidRDefault="00D01A11">
      <w:bookmarkStart w:id="9" w:name="_GoBack"/>
      <w:bookmarkEnd w:id="9"/>
    </w:p>
    <w:sectPr w:rsidR="00D0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5C"/>
    <w:rsid w:val="00C5655C"/>
    <w:rsid w:val="00D0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C5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5655C"/>
  </w:style>
  <w:style w:type="paragraph" w:customStyle="1" w:styleId="p7">
    <w:name w:val="p7"/>
    <w:basedOn w:val="a"/>
    <w:rsid w:val="00C5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55C"/>
  </w:style>
  <w:style w:type="character" w:customStyle="1" w:styleId="s3">
    <w:name w:val="s3"/>
    <w:basedOn w:val="a0"/>
    <w:rsid w:val="00C5655C"/>
  </w:style>
  <w:style w:type="paragraph" w:customStyle="1" w:styleId="p8">
    <w:name w:val="p8"/>
    <w:basedOn w:val="a"/>
    <w:rsid w:val="00C5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5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C5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5655C"/>
  </w:style>
  <w:style w:type="paragraph" w:customStyle="1" w:styleId="p7">
    <w:name w:val="p7"/>
    <w:basedOn w:val="a"/>
    <w:rsid w:val="00C5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655C"/>
  </w:style>
  <w:style w:type="character" w:customStyle="1" w:styleId="s3">
    <w:name w:val="s3"/>
    <w:basedOn w:val="a0"/>
    <w:rsid w:val="00C5655C"/>
  </w:style>
  <w:style w:type="paragraph" w:customStyle="1" w:styleId="p8">
    <w:name w:val="p8"/>
    <w:basedOn w:val="a"/>
    <w:rsid w:val="00C5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5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160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90068">
                      <w:marLeft w:val="1132"/>
                      <w:marRight w:val="566"/>
                      <w:marTop w:val="1440"/>
                      <w:marBottom w:val="14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3821</Words>
  <Characters>21786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2015-08-24T06:27:00Z</dcterms:created>
  <dcterms:modified xsi:type="dcterms:W3CDTF">2015-08-24T06:27:00Z</dcterms:modified>
</cp:coreProperties>
</file>