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4" w:rsidRPr="001308B4" w:rsidRDefault="001308B4" w:rsidP="001308B4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1308B4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С 1 апреля на 2,9% проиндексированы социальные </w:t>
      </w:r>
      <w:bookmarkStart w:id="0" w:name="_GoBack"/>
      <w:r w:rsidRPr="001308B4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пенсии</w:t>
      </w:r>
    </w:p>
    <w:bookmarkEnd w:id="0"/>
    <w:p w:rsidR="001308B4" w:rsidRPr="001308B4" w:rsidRDefault="001308B4" w:rsidP="001308B4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4"/>
          <w:lang w:eastAsia="ru-RU"/>
        </w:rPr>
      </w:pPr>
      <w:r w:rsidRPr="001308B4">
        <w:rPr>
          <w:rFonts w:ascii="inherit" w:eastAsia="Times New Roman" w:hAnsi="inherit" w:cs="Arial"/>
          <w:color w:val="000000"/>
          <w:sz w:val="24"/>
          <w:lang w:eastAsia="ru-RU"/>
        </w:rPr>
        <w:t xml:space="preserve">Пенсии по государственному пенсионному обеспечению, включая социальные пенсии, с 1 апреля 2018 года проиндексированы на 2,9% – в соответствии с ростом прожиточного минимума пенсионера в 2017 году. Повышение коснулось 3,9 </w:t>
      </w:r>
      <w:proofErr w:type="gramStart"/>
      <w:r w:rsidRPr="001308B4">
        <w:rPr>
          <w:rFonts w:ascii="inherit" w:eastAsia="Times New Roman" w:hAnsi="inherit" w:cs="Arial"/>
          <w:color w:val="000000"/>
          <w:sz w:val="24"/>
          <w:lang w:eastAsia="ru-RU"/>
        </w:rPr>
        <w:t>млн</w:t>
      </w:r>
      <w:proofErr w:type="gramEnd"/>
      <w:r w:rsidRPr="001308B4">
        <w:rPr>
          <w:rFonts w:ascii="inherit" w:eastAsia="Times New Roman" w:hAnsi="inherit" w:cs="Arial"/>
          <w:color w:val="000000"/>
          <w:sz w:val="24"/>
          <w:lang w:eastAsia="ru-RU"/>
        </w:rPr>
        <w:t xml:space="preserve"> пенсионеров, включая 3,2 млн получателей социальных пенсий.</w:t>
      </w:r>
    </w:p>
    <w:p w:rsidR="001308B4" w:rsidRPr="001308B4" w:rsidRDefault="001308B4" w:rsidP="001308B4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4"/>
          <w:lang w:eastAsia="ru-RU"/>
        </w:rPr>
      </w:pPr>
      <w:r w:rsidRPr="001308B4">
        <w:rPr>
          <w:rFonts w:ascii="inherit" w:eastAsia="Times New Roman" w:hAnsi="inherit" w:cs="Arial"/>
          <w:color w:val="000000"/>
          <w:sz w:val="24"/>
          <w:lang w:eastAsia="ru-RU"/>
        </w:rPr>
        <w:t xml:space="preserve">Одновременно с индексацией социальных пенсий также повышены </w:t>
      </w:r>
      <w:proofErr w:type="spellStart"/>
      <w:r w:rsidRPr="001308B4">
        <w:rPr>
          <w:rFonts w:ascii="inherit" w:eastAsia="Times New Roman" w:hAnsi="inherit" w:cs="Arial"/>
          <w:color w:val="000000"/>
          <w:sz w:val="24"/>
          <w:lang w:eastAsia="ru-RU"/>
        </w:rPr>
        <w:t>госпенсии</w:t>
      </w:r>
      <w:proofErr w:type="spellEnd"/>
      <w:r w:rsidRPr="001308B4">
        <w:rPr>
          <w:rFonts w:ascii="inherit" w:eastAsia="Times New Roman" w:hAnsi="inherit" w:cs="Arial"/>
          <w:color w:val="000000"/>
          <w:sz w:val="24"/>
          <w:lang w:eastAsia="ru-RU"/>
        </w:rPr>
        <w:t xml:space="preserve"> военнослужащих, проходивших военную службу по призыву, и членов их семей, участников Великой Отечественной войны, граждан, пострадавших в результате радиационных или техногенных катастроф, и членов их семей, граждан из числа работников летно-испытательного состава и некоторых других граждан.</w:t>
      </w:r>
    </w:p>
    <w:p w:rsidR="001308B4" w:rsidRPr="001308B4" w:rsidRDefault="001308B4" w:rsidP="001308B4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4"/>
          <w:lang w:eastAsia="ru-RU"/>
        </w:rPr>
      </w:pPr>
      <w:r w:rsidRPr="001308B4">
        <w:rPr>
          <w:rFonts w:ascii="inherit" w:eastAsia="Times New Roman" w:hAnsi="inherit" w:cs="Arial"/>
          <w:color w:val="000000"/>
          <w:sz w:val="24"/>
          <w:lang w:eastAsia="ru-RU"/>
        </w:rPr>
        <w:t>Средний размер социальной пенсии после повышения увеличился на 255 рублей и составляет 9 062 рубля. Средний размер социальной пенсии детям-инвалидам и инвалидам с детства I группы вырос соответственно на 378 и 382 рубля и составляет 13 410 и 13 556 рублей. Средние размеры пенсий граждан из числа инвалидов вследствие военной травмы и участников Великой Отечественной войны, получающих две пенсии, после индексации выросли до 30 694 рублей и 35 387 рублей соответственно.</w:t>
      </w:r>
    </w:p>
    <w:p w:rsidR="001308B4" w:rsidRPr="001308B4" w:rsidRDefault="001308B4" w:rsidP="001308B4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4"/>
          <w:lang w:eastAsia="ru-RU"/>
        </w:rPr>
      </w:pPr>
      <w:r w:rsidRPr="001308B4">
        <w:rPr>
          <w:rFonts w:ascii="inherit" w:eastAsia="Times New Roman" w:hAnsi="inherit" w:cs="Arial"/>
          <w:color w:val="000000"/>
          <w:sz w:val="24"/>
          <w:lang w:eastAsia="ru-RU"/>
        </w:rPr>
        <w:t>Ранее – 1 января 2018 года – страховые пенсии (включая фиксированную выплату) неработающих пенсионеров увеличились на 3,7%, что выше показателя инфляции за 2017 год. Размер фиксированной выплаты после индексации составляет 4 982,9 рубля в месяц, стоимость пенсионного балла – 81,49 рубля. Среднегодовой размер страховой пенсии по старости в итоге вырос до 14 137 рублей, среднегодовой размер страховой пенсии по старости неработающих пенсионеров – до 14 416 рублей.</w:t>
      </w:r>
    </w:p>
    <w:p w:rsidR="001308B4" w:rsidRPr="001308B4" w:rsidRDefault="001308B4" w:rsidP="001308B4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4"/>
          <w:lang w:eastAsia="ru-RU"/>
        </w:rPr>
      </w:pPr>
      <w:r w:rsidRPr="001308B4">
        <w:rPr>
          <w:rFonts w:ascii="inherit" w:eastAsia="Times New Roman" w:hAnsi="inherit" w:cs="Arial"/>
          <w:color w:val="000000"/>
          <w:sz w:val="24"/>
          <w:lang w:eastAsia="ru-RU"/>
        </w:rPr>
        <w:t>С 1 февраля на 2,5% проиндексирована ежемесячная денежная выплата для федеральных льготников. На 2,5% проиндексирован и входящий в состав ЕДВ набор социальных услуг (НСУ). Сейчас он составляет 1 075 руб. 19 коп</w:t>
      </w:r>
      <w:proofErr w:type="gramStart"/>
      <w:r w:rsidRPr="001308B4">
        <w:rPr>
          <w:rFonts w:ascii="inherit" w:eastAsia="Times New Roman" w:hAnsi="inherit" w:cs="Arial"/>
          <w:color w:val="000000"/>
          <w:sz w:val="24"/>
          <w:lang w:eastAsia="ru-RU"/>
        </w:rPr>
        <w:t>.</w:t>
      </w:r>
      <w:proofErr w:type="gramEnd"/>
      <w:r w:rsidRPr="001308B4">
        <w:rPr>
          <w:rFonts w:ascii="inherit" w:eastAsia="Times New Roman" w:hAnsi="inherit" w:cs="Arial"/>
          <w:color w:val="000000"/>
          <w:sz w:val="24"/>
          <w:lang w:eastAsia="ru-RU"/>
        </w:rPr>
        <w:t xml:space="preserve"> </w:t>
      </w:r>
      <w:proofErr w:type="gramStart"/>
      <w:r w:rsidRPr="001308B4">
        <w:rPr>
          <w:rFonts w:ascii="inherit" w:eastAsia="Times New Roman" w:hAnsi="inherit" w:cs="Arial"/>
          <w:color w:val="000000"/>
          <w:sz w:val="24"/>
          <w:lang w:eastAsia="ru-RU"/>
        </w:rPr>
        <w:t>в</w:t>
      </w:r>
      <w:proofErr w:type="gramEnd"/>
      <w:r w:rsidRPr="001308B4">
        <w:rPr>
          <w:rFonts w:ascii="inherit" w:eastAsia="Times New Roman" w:hAnsi="inherit" w:cs="Arial"/>
          <w:color w:val="000000"/>
          <w:sz w:val="24"/>
          <w:lang w:eastAsia="ru-RU"/>
        </w:rPr>
        <w:t xml:space="preserve"> месяц.</w:t>
      </w:r>
    </w:p>
    <w:p w:rsidR="001308B4" w:rsidRPr="001308B4" w:rsidRDefault="001308B4" w:rsidP="001308B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lang w:eastAsia="ru-RU"/>
        </w:rPr>
      </w:pPr>
      <w:r w:rsidRPr="001308B4">
        <w:rPr>
          <w:rFonts w:ascii="inherit" w:eastAsia="Times New Roman" w:hAnsi="inherit" w:cs="Arial"/>
          <w:color w:val="000000"/>
          <w:sz w:val="24"/>
          <w:lang w:eastAsia="ru-RU"/>
        </w:rPr>
        <w:t>В августе 2018 года Пенсионный фонд проведет корректировку страховых пенсий работавших в 2017 году пенсионеров.</w:t>
      </w:r>
    </w:p>
    <w:p w:rsidR="009424D1" w:rsidRDefault="009424D1">
      <w:pPr>
        <w:rPr>
          <w:lang w:val="en-US"/>
        </w:rPr>
      </w:pPr>
    </w:p>
    <w:p w:rsidR="001308B4" w:rsidRPr="00384465" w:rsidRDefault="001308B4" w:rsidP="001308B4">
      <w:pPr>
        <w:jc w:val="right"/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Управление ПФР ГУ-ОПФР по КБР по Чегемскому району</w:t>
      </w:r>
    </w:p>
    <w:p w:rsidR="001308B4" w:rsidRPr="001308B4" w:rsidRDefault="001308B4"/>
    <w:sectPr w:rsidR="001308B4" w:rsidRPr="0013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4"/>
    <w:rsid w:val="001308B4"/>
    <w:rsid w:val="00583626"/>
    <w:rsid w:val="009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0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0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2018-04-02T13:39:00Z</dcterms:created>
  <dcterms:modified xsi:type="dcterms:W3CDTF">2018-04-02T13:40:00Z</dcterms:modified>
</cp:coreProperties>
</file>