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D2" w:rsidRPr="00EC3CD2" w:rsidRDefault="00EC3CD2" w:rsidP="00EC3CD2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EC3CD2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Расширились возможности погашения кредитов за счёт средств материнского (семейного) капитала</w:t>
      </w:r>
    </w:p>
    <w:p w:rsidR="00EC3CD2" w:rsidRPr="00EC3CD2" w:rsidRDefault="00EC3CD2" w:rsidP="00EC3CD2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C3CD2">
        <w:rPr>
          <w:rFonts w:ascii="inherit" w:eastAsia="Times New Roman" w:hAnsi="inherit" w:cs="Arial"/>
          <w:color w:val="000000"/>
          <w:lang w:eastAsia="ru-RU"/>
        </w:rPr>
        <w:t>    В Российской Федерации продолжается политика поддержки семей с детьми. Так, с января текущего года в программу материнского капитала внесено значимое дополнение - возможность получения семьями с низким доходом, в которых с 1 января 2018 года родился (был усыновлен) второй ребенок, ежемесячной выплаты из средств материнского (семейного) капитала (</w:t>
      </w:r>
      <w:proofErr w:type="gramStart"/>
      <w:r w:rsidRPr="00EC3CD2">
        <w:rPr>
          <w:rFonts w:ascii="inherit" w:eastAsia="Times New Roman" w:hAnsi="inherit" w:cs="Arial"/>
          <w:color w:val="000000"/>
          <w:lang w:eastAsia="ru-RU"/>
        </w:rPr>
        <w:t>МСК</w:t>
      </w:r>
      <w:proofErr w:type="gramEnd"/>
      <w:r w:rsidRPr="00EC3CD2">
        <w:rPr>
          <w:rFonts w:ascii="inherit" w:eastAsia="Times New Roman" w:hAnsi="inherit" w:cs="Arial"/>
          <w:color w:val="000000"/>
          <w:lang w:eastAsia="ru-RU"/>
        </w:rPr>
        <w:t>). 31 мая 2018 года премьер-министром Дмитрием Медведевым подписано постановление Правительства Российской Федерации, которое касается рефинансирования ранее предоставленных кредитов.</w:t>
      </w:r>
    </w:p>
    <w:p w:rsidR="00EC3CD2" w:rsidRPr="00EC3CD2" w:rsidRDefault="00EC3CD2" w:rsidP="00EC3CD2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C3CD2">
        <w:rPr>
          <w:rFonts w:ascii="inherit" w:eastAsia="Times New Roman" w:hAnsi="inherit" w:cs="Arial"/>
          <w:color w:val="000000"/>
          <w:lang w:eastAsia="ru-RU"/>
        </w:rPr>
        <w:t xml:space="preserve">    Напомним, до этого средства </w:t>
      </w:r>
      <w:proofErr w:type="gramStart"/>
      <w:r w:rsidRPr="00EC3CD2">
        <w:rPr>
          <w:rFonts w:ascii="inherit" w:eastAsia="Times New Roman" w:hAnsi="inherit" w:cs="Arial"/>
          <w:color w:val="000000"/>
          <w:lang w:eastAsia="ru-RU"/>
        </w:rPr>
        <w:t>МСК</w:t>
      </w:r>
      <w:proofErr w:type="gramEnd"/>
      <w:r w:rsidRPr="00EC3CD2">
        <w:rPr>
          <w:rFonts w:ascii="inherit" w:eastAsia="Times New Roman" w:hAnsi="inherit" w:cs="Arial"/>
          <w:color w:val="000000"/>
          <w:lang w:eastAsia="ru-RU"/>
        </w:rPr>
        <w:t xml:space="preserve"> можно было использовать на </w:t>
      </w:r>
      <w:proofErr w:type="spellStart"/>
      <w:r w:rsidRPr="00EC3CD2">
        <w:rPr>
          <w:rFonts w:ascii="inherit" w:eastAsia="Times New Roman" w:hAnsi="inherit" w:cs="Arial"/>
          <w:color w:val="000000"/>
          <w:lang w:eastAsia="ru-RU"/>
        </w:rPr>
        <w:t>перекредитование</w:t>
      </w:r>
      <w:proofErr w:type="spellEnd"/>
      <w:r w:rsidRPr="00EC3CD2">
        <w:rPr>
          <w:rFonts w:ascii="inherit" w:eastAsia="Times New Roman" w:hAnsi="inherit" w:cs="Arial"/>
          <w:color w:val="000000"/>
          <w:lang w:eastAsia="ru-RU"/>
        </w:rPr>
        <w:t xml:space="preserve"> выданных займов по строительству и приобретению жилья только в том случае, если эти финансовые обязательства возникли до рождения второго или последующих детей. Нововведение снимает это ограничение, позволяя расходовать средства материнского капитала на </w:t>
      </w:r>
      <w:proofErr w:type="spellStart"/>
      <w:r w:rsidRPr="00EC3CD2">
        <w:rPr>
          <w:rFonts w:ascii="inherit" w:eastAsia="Times New Roman" w:hAnsi="inherit" w:cs="Arial"/>
          <w:color w:val="000000"/>
          <w:lang w:eastAsia="ru-RU"/>
        </w:rPr>
        <w:t>перекредитование</w:t>
      </w:r>
      <w:proofErr w:type="spellEnd"/>
      <w:r w:rsidRPr="00EC3CD2">
        <w:rPr>
          <w:rFonts w:ascii="inherit" w:eastAsia="Times New Roman" w:hAnsi="inherit" w:cs="Arial"/>
          <w:color w:val="000000"/>
          <w:lang w:eastAsia="ru-RU"/>
        </w:rPr>
        <w:t xml:space="preserve"> ипотечных займов вне зависимости от того, когда возникла такая необходимость, то есть до и после рождения второго или последующих детей.</w:t>
      </w:r>
    </w:p>
    <w:p w:rsidR="00EC3CD2" w:rsidRPr="00EC3CD2" w:rsidRDefault="00EC3CD2" w:rsidP="00EC3CD2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C3CD2">
        <w:rPr>
          <w:rFonts w:ascii="inherit" w:eastAsia="Times New Roman" w:hAnsi="inherit" w:cs="Arial"/>
          <w:color w:val="000000"/>
          <w:lang w:eastAsia="ru-RU"/>
        </w:rPr>
        <w:t xml:space="preserve">    Напомним, размер материнского капитала в 2018 году составляет 453 026 рублей. Для получения сертификата на материнский капитал необходимо, чтобы ребенок, который дает право на </w:t>
      </w:r>
      <w:proofErr w:type="gramStart"/>
      <w:r w:rsidRPr="00EC3CD2">
        <w:rPr>
          <w:rFonts w:ascii="inherit" w:eastAsia="Times New Roman" w:hAnsi="inherit" w:cs="Arial"/>
          <w:color w:val="000000"/>
          <w:lang w:eastAsia="ru-RU"/>
        </w:rPr>
        <w:t>МСК</w:t>
      </w:r>
      <w:proofErr w:type="gramEnd"/>
      <w:r w:rsidRPr="00EC3CD2">
        <w:rPr>
          <w:rFonts w:ascii="inherit" w:eastAsia="Times New Roman" w:hAnsi="inherit" w:cs="Arial"/>
          <w:color w:val="000000"/>
          <w:lang w:eastAsia="ru-RU"/>
        </w:rPr>
        <w:t xml:space="preserve">, родился или был усыновлен по 31 декабря 2021 года. При этом само получение сертификата и распоряжение его средствами временем не </w:t>
      </w:r>
      <w:proofErr w:type="gramStart"/>
      <w:r w:rsidRPr="00EC3CD2">
        <w:rPr>
          <w:rFonts w:ascii="inherit" w:eastAsia="Times New Roman" w:hAnsi="inherit" w:cs="Arial"/>
          <w:color w:val="000000"/>
          <w:lang w:eastAsia="ru-RU"/>
        </w:rPr>
        <w:t>ограничены</w:t>
      </w:r>
      <w:proofErr w:type="gramEnd"/>
      <w:r w:rsidRPr="00EC3CD2">
        <w:rPr>
          <w:rFonts w:ascii="inherit" w:eastAsia="Times New Roman" w:hAnsi="inherit" w:cs="Arial"/>
          <w:color w:val="000000"/>
          <w:lang w:eastAsia="ru-RU"/>
        </w:rPr>
        <w:t>.</w:t>
      </w:r>
    </w:p>
    <w:p w:rsidR="00C3389F" w:rsidRDefault="00C3389F"/>
    <w:p w:rsidR="00EC3CD2" w:rsidRPr="0031797B" w:rsidRDefault="00EC3CD2" w:rsidP="00EC3CD2">
      <w:pPr>
        <w:spacing w:after="0" w:line="240" w:lineRule="auto"/>
        <w:jc w:val="right"/>
        <w:rPr>
          <w:b/>
          <w:sz w:val="24"/>
          <w:szCs w:val="20"/>
        </w:rPr>
      </w:pPr>
      <w:r w:rsidRPr="0031797B">
        <w:rPr>
          <w:b/>
          <w:sz w:val="24"/>
          <w:szCs w:val="20"/>
        </w:rPr>
        <w:t>Управление ПФР ГУ-ОПФР по КБР в Чегемском районе</w:t>
      </w:r>
    </w:p>
    <w:p w:rsidR="00EC3CD2" w:rsidRDefault="00EC3CD2">
      <w:bookmarkStart w:id="0" w:name="_GoBack"/>
      <w:bookmarkEnd w:id="0"/>
    </w:p>
    <w:sectPr w:rsidR="00EC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D2"/>
    <w:rsid w:val="00C3389F"/>
    <w:rsid w:val="00E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3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3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2018-06-26T08:22:00Z</dcterms:created>
  <dcterms:modified xsi:type="dcterms:W3CDTF">2018-06-26T08:23:00Z</dcterms:modified>
</cp:coreProperties>
</file>