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F" w:rsidRDefault="0005208F" w:rsidP="0005208F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Новые учебники - для учебы и жизни</w:t>
      </w:r>
    </w:p>
    <w:bookmarkEnd w:id="0"/>
    <w:p w:rsidR="0005208F" w:rsidRDefault="0005208F" w:rsidP="0005208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 К началу учебного года Пенсионный фонд России выпустил седьмое издание учебника «Все о будущей пенсии: для учебы и жизни» для школьников и студентов. С момента первого выпуска общий тираж пособия составил почти 7 миллионов экземпляров. Седьмое издание учебного пособия подготовлено с учетом законодательства Российской Федерации, действующего на 1 июня 2018 года. Все статистические данные представлены на 1 апреля этого года.</w:t>
      </w:r>
    </w:p>
    <w:p w:rsidR="0005208F" w:rsidRDefault="0005208F" w:rsidP="0005208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 Данный буклет в простой и доступной форме рассказывает о главных принципах пенсионного обеспечения в России, о том, как формируется будущая пенсия, как использовать все возможности для ее увеличения и почему думать о ней нужно уже с первого дня трудовой деятельности. Учебник ПФР будет полезен не только учащимся, но и их родителям, которые с его помощью смогут расширить кругозор и по-новому взглянуть на формирование своей будущей пенсии.</w:t>
      </w:r>
    </w:p>
    <w:p w:rsidR="0005208F" w:rsidRDefault="0005208F" w:rsidP="0005208F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    В </w:t>
      </w:r>
      <w:r>
        <w:rPr>
          <w:rFonts w:ascii="inherit" w:hAnsi="inherit" w:cs="Arial"/>
          <w:color w:val="000000"/>
          <w:sz w:val="22"/>
          <w:szCs w:val="22"/>
        </w:rPr>
        <w:t>Чегемский район</w:t>
      </w:r>
      <w:r>
        <w:rPr>
          <w:rFonts w:ascii="inherit" w:hAnsi="inherit" w:cs="Arial"/>
          <w:color w:val="000000"/>
          <w:sz w:val="22"/>
          <w:szCs w:val="22"/>
        </w:rPr>
        <w:t xml:space="preserve"> поступило </w:t>
      </w:r>
      <w:r>
        <w:rPr>
          <w:rFonts w:ascii="inherit" w:hAnsi="inherit" w:cs="Arial"/>
          <w:color w:val="000000"/>
          <w:sz w:val="22"/>
          <w:szCs w:val="22"/>
        </w:rPr>
        <w:t>350</w:t>
      </w:r>
      <w:r>
        <w:rPr>
          <w:rFonts w:ascii="inherit" w:hAnsi="inherit" w:cs="Arial"/>
          <w:color w:val="000000"/>
          <w:sz w:val="22"/>
          <w:szCs w:val="22"/>
        </w:rPr>
        <w:t xml:space="preserve"> таких пособий. Все они будут переданы в учебные заведения области в рамках информационной кампании «Повышение пенсионной и социальной грамотности среди учащейся молодежи», которая старт</w:t>
      </w:r>
      <w:r>
        <w:rPr>
          <w:rFonts w:ascii="inherit" w:hAnsi="inherit" w:cs="Arial"/>
          <w:color w:val="000000"/>
          <w:sz w:val="22"/>
          <w:szCs w:val="22"/>
        </w:rPr>
        <w:t>овала</w:t>
      </w:r>
      <w:r>
        <w:rPr>
          <w:rFonts w:ascii="inherit" w:hAnsi="inherit" w:cs="Arial"/>
          <w:color w:val="000000"/>
          <w:sz w:val="22"/>
          <w:szCs w:val="22"/>
        </w:rPr>
        <w:t xml:space="preserve"> по всей России с 25 сентября. В ходе данной образовательной кампании ПФР реализует целую серию мероприятий, направленных на формирование более ответственного отношения к своей будущей пенсии у молодого поколения.</w:t>
      </w:r>
    </w:p>
    <w:p w:rsidR="0005208F" w:rsidRDefault="0005208F" w:rsidP="0005208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 Учебник «Все о будущей пенсии: для учебы и жизни» уже сегодня доступен </w:t>
      </w:r>
      <w:hyperlink r:id="rId6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в электронном виде</w:t>
        </w:r>
      </w:hyperlink>
      <w:r>
        <w:rPr>
          <w:rFonts w:ascii="inherit" w:hAnsi="inherit" w:cs="Arial"/>
          <w:color w:val="000000"/>
          <w:sz w:val="22"/>
          <w:szCs w:val="22"/>
        </w:rPr>
        <w:t> на официальном сайте Пенсионного фонда России.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554"/>
    <w:multiLevelType w:val="multilevel"/>
    <w:tmpl w:val="16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5208F"/>
    <w:rsid w:val="000B7DEE"/>
    <w:rsid w:val="0011673F"/>
    <w:rsid w:val="00160200"/>
    <w:rsid w:val="00222CC3"/>
    <w:rsid w:val="003C5DF8"/>
    <w:rsid w:val="003F1E2C"/>
    <w:rsid w:val="005200A0"/>
    <w:rsid w:val="005F6A86"/>
    <w:rsid w:val="00803A8C"/>
    <w:rsid w:val="0084710B"/>
    <w:rsid w:val="00872778"/>
    <w:rsid w:val="00B77D04"/>
    <w:rsid w:val="00BB26A5"/>
    <w:rsid w:val="00CA71B6"/>
    <w:rsid w:val="00CE60F2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press_center/pr/uchebnik/SchoolBook_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2018-09-26T08:38:00Z</dcterms:created>
  <dcterms:modified xsi:type="dcterms:W3CDTF">2018-09-26T08:38:00Z</dcterms:modified>
</cp:coreProperties>
</file>