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48" w:rsidRPr="00F87248" w:rsidRDefault="00F87248" w:rsidP="00F872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87248">
        <w:rPr>
          <w:rFonts w:ascii="Times New Roman" w:eastAsia="Times New Roman" w:hAnsi="Times New Roman" w:cs="Times New Roman"/>
          <w:b/>
          <w:bCs/>
          <w:kern w:val="36"/>
          <w:sz w:val="48"/>
          <w:szCs w:val="48"/>
          <w:lang w:eastAsia="ru-RU"/>
        </w:rPr>
        <w:t>Получить большинство услуг Пенсионного фонда можно онлайн</w:t>
      </w:r>
    </w:p>
    <w:p w:rsidR="00F87248" w:rsidRPr="00F87248" w:rsidRDefault="00F87248" w:rsidP="00F87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248">
        <w:rPr>
          <w:rFonts w:ascii="Times New Roman" w:eastAsia="Times New Roman" w:hAnsi="Times New Roman" w:cs="Times New Roman"/>
          <w:i/>
          <w:iCs/>
          <w:sz w:val="24"/>
          <w:szCs w:val="24"/>
          <w:lang w:eastAsia="ru-RU"/>
        </w:rPr>
        <w:t xml:space="preserve">Сегодня более 50 услуг Пенсионного фонда России предоставляются в электронном виде. Для их получения нет необходимости лично приходить в клиентскую службу, а получить нужную информацию или подать заявления можно через Личный кабинет на сайте ПФР </w:t>
      </w:r>
      <w:proofErr w:type="spellStart"/>
      <w:r w:rsidRPr="00F87248">
        <w:rPr>
          <w:rFonts w:ascii="Times New Roman" w:eastAsia="Times New Roman" w:hAnsi="Times New Roman" w:cs="Times New Roman"/>
          <w:i/>
          <w:iCs/>
          <w:sz w:val="24"/>
          <w:szCs w:val="24"/>
          <w:lang w:eastAsia="ru-RU"/>
        </w:rPr>
        <w:t>pfr.gov.ru.Для</w:t>
      </w:r>
      <w:proofErr w:type="spellEnd"/>
      <w:r w:rsidRPr="00F87248">
        <w:rPr>
          <w:rFonts w:ascii="Times New Roman" w:eastAsia="Times New Roman" w:hAnsi="Times New Roman" w:cs="Times New Roman"/>
          <w:i/>
          <w:iCs/>
          <w:sz w:val="24"/>
          <w:szCs w:val="24"/>
          <w:lang w:eastAsia="ru-RU"/>
        </w:rPr>
        <w:t xml:space="preserve"> того чтобы воспользоваться сервисами Личного кабинета необходимо иметь подтверждённую учётную запись на портале </w:t>
      </w:r>
      <w:proofErr w:type="spellStart"/>
      <w:r w:rsidRPr="00F87248">
        <w:rPr>
          <w:rFonts w:ascii="Times New Roman" w:eastAsia="Times New Roman" w:hAnsi="Times New Roman" w:cs="Times New Roman"/>
          <w:i/>
          <w:iCs/>
          <w:sz w:val="24"/>
          <w:szCs w:val="24"/>
          <w:lang w:eastAsia="ru-RU"/>
        </w:rPr>
        <w:t>Госуслуг</w:t>
      </w:r>
      <w:proofErr w:type="spellEnd"/>
      <w:r w:rsidRPr="00F87248">
        <w:rPr>
          <w:rFonts w:ascii="Times New Roman" w:eastAsia="Times New Roman" w:hAnsi="Times New Roman" w:cs="Times New Roman"/>
          <w:i/>
          <w:iCs/>
          <w:sz w:val="24"/>
          <w:szCs w:val="24"/>
          <w:lang w:eastAsia="ru-RU"/>
        </w:rPr>
        <w:t>.</w:t>
      </w:r>
    </w:p>
    <w:p w:rsidR="00F87248" w:rsidRPr="00F87248" w:rsidRDefault="00F87248" w:rsidP="00F87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248">
        <w:rPr>
          <w:rFonts w:ascii="Times New Roman" w:eastAsia="Times New Roman" w:hAnsi="Times New Roman" w:cs="Times New Roman"/>
          <w:sz w:val="24"/>
          <w:szCs w:val="24"/>
          <w:lang w:eastAsia="ru-RU"/>
        </w:rPr>
        <w:t>Электронный кабинет позволяет обратиться за оформлением большинства выплат ПФР и управлять их предоставлением. Например, подать заявление на назначение пенсии, об изменении способа ее доставки или замене набора социальных услуг на денежную компенсацию. Также можно оформить выплаты по уходу за пожилым человеком, ребенком-инвалидом или инвалидом с детства первой группы. В личном кабинете есть возможность подать заявление от лица законного представителя: родителя, усыновителя, опекуна или попечителя. Пенсионеры могут получить через кабинет справки о размере пенсии и произведенных выплатах, в том числе для дистанционного представления в другие организации.</w:t>
      </w:r>
    </w:p>
    <w:p w:rsidR="00F87248" w:rsidRPr="00F87248" w:rsidRDefault="00F87248" w:rsidP="00F87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248">
        <w:rPr>
          <w:rFonts w:ascii="Times New Roman" w:eastAsia="Times New Roman" w:hAnsi="Times New Roman" w:cs="Times New Roman"/>
          <w:sz w:val="24"/>
          <w:szCs w:val="24"/>
          <w:lang w:eastAsia="ru-RU"/>
        </w:rPr>
        <w:t>Сервисы кабинета будут полезны не только пенсионерам, но и гражданам,  кто только формирует пенсию или имеет право на другие социальные выплаты. Работающим россиянам в кабинете доступна информация о стаже, пенсионных коэффициентах и накоплениях, а также выписка из электронной трудовой книжки. Владельцы материнского капитала смогут подать электронное заявление о распоряжении средствами и получить  информацию об их расходовании и актуальной сумме.</w:t>
      </w:r>
    </w:p>
    <w:p w:rsidR="00F87248" w:rsidRPr="00F87248" w:rsidRDefault="00F87248" w:rsidP="00F87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248">
        <w:rPr>
          <w:rFonts w:ascii="Times New Roman" w:eastAsia="Times New Roman" w:hAnsi="Times New Roman" w:cs="Times New Roman"/>
          <w:sz w:val="24"/>
          <w:szCs w:val="24"/>
          <w:lang w:eastAsia="ru-RU"/>
        </w:rPr>
        <w:t>В случае если у граждан есть вопросы относительно назначенных выплат или другие вопросы по компетенции Пенсионного фонда, свое обращение можно направить в электронном виде на сайте ПФР.</w:t>
      </w:r>
    </w:p>
    <w:p w:rsidR="00F87248" w:rsidRPr="00F87248" w:rsidRDefault="00F87248" w:rsidP="00F87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248">
        <w:rPr>
          <w:rFonts w:ascii="Times New Roman" w:eastAsia="Times New Roman" w:hAnsi="Times New Roman" w:cs="Times New Roman"/>
          <w:sz w:val="24"/>
          <w:szCs w:val="24"/>
          <w:lang w:eastAsia="ru-RU"/>
        </w:rPr>
        <w:t xml:space="preserve">Рекомендует всем и особенно людям старшего возраста дистанционно обращаться за государственными услугами, чтобы реже посещать общественные места и таким образом снизить риск заражения </w:t>
      </w:r>
      <w:proofErr w:type="spellStart"/>
      <w:r w:rsidRPr="00F87248">
        <w:rPr>
          <w:rFonts w:ascii="Times New Roman" w:eastAsia="Times New Roman" w:hAnsi="Times New Roman" w:cs="Times New Roman"/>
          <w:sz w:val="24"/>
          <w:szCs w:val="24"/>
          <w:lang w:eastAsia="ru-RU"/>
        </w:rPr>
        <w:t>коронавирусной</w:t>
      </w:r>
      <w:proofErr w:type="spellEnd"/>
      <w:r w:rsidRPr="00F87248">
        <w:rPr>
          <w:rFonts w:ascii="Times New Roman" w:eastAsia="Times New Roman" w:hAnsi="Times New Roman" w:cs="Times New Roman"/>
          <w:sz w:val="24"/>
          <w:szCs w:val="24"/>
          <w:lang w:eastAsia="ru-RU"/>
        </w:rPr>
        <w:t xml:space="preserve"> инфекцией. Если все же необходимо посетить клиентскую службу Пенсионного фонда, записаться на</w:t>
      </w:r>
      <w:r>
        <w:rPr>
          <w:rFonts w:ascii="Times New Roman" w:eastAsia="Times New Roman" w:hAnsi="Times New Roman" w:cs="Times New Roman"/>
          <w:sz w:val="24"/>
          <w:szCs w:val="24"/>
          <w:lang w:eastAsia="ru-RU"/>
        </w:rPr>
        <w:t xml:space="preserve"> прием также можно на сайте ПФР.</w:t>
      </w:r>
      <w:bookmarkStart w:id="0" w:name="_GoBack"/>
      <w:bookmarkEnd w:id="0"/>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48"/>
    <w:rsid w:val="0001733F"/>
    <w:rsid w:val="00F8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2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7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72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2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7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7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9428">
      <w:bodyDiv w:val="1"/>
      <w:marLeft w:val="0"/>
      <w:marRight w:val="0"/>
      <w:marTop w:val="0"/>
      <w:marBottom w:val="0"/>
      <w:divBdr>
        <w:top w:val="none" w:sz="0" w:space="0" w:color="auto"/>
        <w:left w:val="none" w:sz="0" w:space="0" w:color="auto"/>
        <w:bottom w:val="none" w:sz="0" w:space="0" w:color="auto"/>
        <w:right w:val="none" w:sz="0" w:space="0" w:color="auto"/>
      </w:divBdr>
      <w:divsChild>
        <w:div w:id="1077241629">
          <w:marLeft w:val="0"/>
          <w:marRight w:val="0"/>
          <w:marTop w:val="0"/>
          <w:marBottom w:val="0"/>
          <w:divBdr>
            <w:top w:val="none" w:sz="0" w:space="0" w:color="auto"/>
            <w:left w:val="none" w:sz="0" w:space="0" w:color="auto"/>
            <w:bottom w:val="none" w:sz="0" w:space="0" w:color="auto"/>
            <w:right w:val="none" w:sz="0" w:space="0" w:color="auto"/>
          </w:divBdr>
          <w:divsChild>
            <w:div w:id="1695576817">
              <w:marLeft w:val="0"/>
              <w:marRight w:val="0"/>
              <w:marTop w:val="0"/>
              <w:marBottom w:val="0"/>
              <w:divBdr>
                <w:top w:val="none" w:sz="0" w:space="0" w:color="auto"/>
                <w:left w:val="none" w:sz="0" w:space="0" w:color="auto"/>
                <w:bottom w:val="none" w:sz="0" w:space="0" w:color="auto"/>
                <w:right w:val="none" w:sz="0" w:space="0" w:color="auto"/>
              </w:divBdr>
            </w:div>
          </w:divsChild>
        </w:div>
        <w:div w:id="1120144173">
          <w:marLeft w:val="0"/>
          <w:marRight w:val="0"/>
          <w:marTop w:val="0"/>
          <w:marBottom w:val="0"/>
          <w:divBdr>
            <w:top w:val="none" w:sz="0" w:space="0" w:color="auto"/>
            <w:left w:val="none" w:sz="0" w:space="0" w:color="auto"/>
            <w:bottom w:val="none" w:sz="0" w:space="0" w:color="auto"/>
            <w:right w:val="none" w:sz="0" w:space="0" w:color="auto"/>
          </w:divBdr>
          <w:divsChild>
            <w:div w:id="467862428">
              <w:marLeft w:val="0"/>
              <w:marRight w:val="0"/>
              <w:marTop w:val="0"/>
              <w:marBottom w:val="0"/>
              <w:divBdr>
                <w:top w:val="none" w:sz="0" w:space="0" w:color="auto"/>
                <w:left w:val="none" w:sz="0" w:space="0" w:color="auto"/>
                <w:bottom w:val="none" w:sz="0" w:space="0" w:color="auto"/>
                <w:right w:val="none" w:sz="0" w:space="0" w:color="auto"/>
              </w:divBdr>
              <w:divsChild>
                <w:div w:id="1724057558">
                  <w:marLeft w:val="0"/>
                  <w:marRight w:val="0"/>
                  <w:marTop w:val="0"/>
                  <w:marBottom w:val="0"/>
                  <w:divBdr>
                    <w:top w:val="none" w:sz="0" w:space="0" w:color="auto"/>
                    <w:left w:val="none" w:sz="0" w:space="0" w:color="auto"/>
                    <w:bottom w:val="none" w:sz="0" w:space="0" w:color="auto"/>
                    <w:right w:val="none" w:sz="0" w:space="0" w:color="auto"/>
                  </w:divBdr>
                </w:div>
              </w:divsChild>
            </w:div>
            <w:div w:id="185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2021-10-15T07:32:00Z</dcterms:created>
  <dcterms:modified xsi:type="dcterms:W3CDTF">2021-10-15T07:33:00Z</dcterms:modified>
</cp:coreProperties>
</file>